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823A30" w:rsidP="00823A30">
      <w:pPr>
        <w:pStyle w:val="a3"/>
        <w:rPr>
          <w:b w:val="0"/>
        </w:rPr>
      </w:pP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 </w:t>
      </w:r>
      <w:r w:rsidR="00643F1B">
        <w:rPr>
          <w:b w:val="0"/>
          <w:sz w:val="26"/>
          <w:szCs w:val="26"/>
        </w:rPr>
        <w:t>«</w:t>
      </w:r>
      <w:r w:rsidR="00727913">
        <w:rPr>
          <w:b w:val="0"/>
          <w:sz w:val="26"/>
          <w:szCs w:val="26"/>
        </w:rPr>
        <w:t>1</w:t>
      </w:r>
      <w:r w:rsidR="008D215A">
        <w:rPr>
          <w:b w:val="0"/>
          <w:sz w:val="26"/>
          <w:szCs w:val="26"/>
        </w:rPr>
        <w:t>1</w:t>
      </w:r>
      <w:r w:rsidR="001332D7">
        <w:rPr>
          <w:b w:val="0"/>
          <w:sz w:val="26"/>
          <w:szCs w:val="26"/>
        </w:rPr>
        <w:t xml:space="preserve"> </w:t>
      </w:r>
      <w:r w:rsidR="008D215A">
        <w:rPr>
          <w:b w:val="0"/>
          <w:sz w:val="26"/>
          <w:szCs w:val="26"/>
        </w:rPr>
        <w:t>но</w:t>
      </w:r>
      <w:r w:rsidR="00727913">
        <w:rPr>
          <w:b w:val="0"/>
          <w:sz w:val="26"/>
          <w:szCs w:val="26"/>
        </w:rPr>
        <w:t>я</w:t>
      </w:r>
      <w:r w:rsidR="001332D7">
        <w:rPr>
          <w:b w:val="0"/>
          <w:sz w:val="26"/>
          <w:szCs w:val="26"/>
        </w:rPr>
        <w:t xml:space="preserve">бря </w:t>
      </w:r>
      <w:r>
        <w:rPr>
          <w:b w:val="0"/>
          <w:sz w:val="26"/>
          <w:szCs w:val="26"/>
        </w:rPr>
        <w:t>201</w:t>
      </w:r>
      <w:r w:rsidR="008D215A">
        <w:rPr>
          <w:b w:val="0"/>
          <w:sz w:val="26"/>
          <w:szCs w:val="26"/>
        </w:rPr>
        <w:t>9</w:t>
      </w:r>
      <w:r w:rsidR="001332D7">
        <w:rPr>
          <w:b w:val="0"/>
          <w:sz w:val="26"/>
          <w:szCs w:val="26"/>
        </w:rPr>
        <w:t xml:space="preserve"> г</w:t>
      </w:r>
      <w:r w:rsidR="00643F1B">
        <w:rPr>
          <w:b w:val="0"/>
          <w:sz w:val="26"/>
          <w:szCs w:val="26"/>
        </w:rPr>
        <w:t>»</w:t>
      </w:r>
      <w:r w:rsidR="001332D7">
        <w:rPr>
          <w:b w:val="0"/>
          <w:sz w:val="26"/>
          <w:szCs w:val="26"/>
        </w:rPr>
        <w:t xml:space="preserve">         </w:t>
      </w:r>
      <w:r>
        <w:rPr>
          <w:b w:val="0"/>
          <w:sz w:val="26"/>
          <w:szCs w:val="26"/>
        </w:rPr>
        <w:t xml:space="preserve">                  № </w:t>
      </w:r>
      <w:r w:rsidR="008D215A">
        <w:rPr>
          <w:b w:val="0"/>
          <w:sz w:val="26"/>
          <w:szCs w:val="26"/>
        </w:rPr>
        <w:t>6</w:t>
      </w:r>
      <w:r w:rsidR="004748F3">
        <w:rPr>
          <w:b w:val="0"/>
          <w:sz w:val="26"/>
          <w:szCs w:val="26"/>
        </w:rPr>
        <w:t>/</w:t>
      </w:r>
      <w:r w:rsidR="008D215A">
        <w:rPr>
          <w:b w:val="0"/>
          <w:sz w:val="26"/>
          <w:szCs w:val="26"/>
        </w:rPr>
        <w:t>10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4748F3" w:rsidRPr="004748F3" w:rsidRDefault="004748F3" w:rsidP="004748F3">
      <w:pPr>
        <w:widowControl w:val="0"/>
        <w:spacing w:after="600" w:line="317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передаче полномочий по осуществлению внешнего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финансового контроля</w:t>
      </w:r>
    </w:p>
    <w:p w:rsidR="004748F3" w:rsidRPr="004748F3" w:rsidRDefault="001332D7" w:rsidP="004748F3">
      <w:pPr>
        <w:widowControl w:val="0"/>
        <w:spacing w:after="0" w:line="317" w:lineRule="exact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Заслушав и обсу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див финансово-экономическое обоснование главы Красного сельского поселения Кравцова А.В. по вопросу передачи осуществления внешнего финансового контроля администрации Красного сельского поселения контрольно-счетной палате Среднеахтубинского муниципального района Волгоградской области, руководствуясь частью 4 статьи 15 Федерального закона от 6 октября 2003 года №131-Ф3 «Об общих принципах организации местного самоуправления в Российской Федерации», Бюджетным кодексом Российской Федерации, Уставом Красного сельского поселения, сельская Дума Красного сельского поселения, </w:t>
      </w:r>
      <w:r w:rsidR="004748F3" w:rsidRPr="004748F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 w:bidi="ru-RU"/>
        </w:rPr>
        <w:t>решила:</w:t>
      </w:r>
    </w:p>
    <w:p w:rsidR="004748F3" w:rsidRPr="004748F3" w:rsidRDefault="004748F3" w:rsidP="004748F3">
      <w:pPr>
        <w:widowControl w:val="0"/>
        <w:spacing w:after="0" w:line="317" w:lineRule="exact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 Красного сельского поселения передать контрольно</w:t>
      </w:r>
      <w:r w:rsidR="00133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счетной палате Среднеахтубинского муниципального района Волгоградской области полномочия по осуществлению внешнего финансового контроля.</w:t>
      </w:r>
    </w:p>
    <w:p w:rsidR="004748F3" w:rsidRPr="004748F3" w:rsidRDefault="00E96852" w:rsidP="00E96852">
      <w:pPr>
        <w:widowControl w:val="0"/>
        <w:tabs>
          <w:tab w:val="left" w:pos="53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2. 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Красного сельского поселения заключить соглашение с контрольно </w:t>
      </w:r>
      <w:r w:rsidR="00133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счетной палатой Среднеахтубинского муниципального района Волгоградской области о передаче полномочий по осуществлению внешнего финансового контроля.</w:t>
      </w:r>
    </w:p>
    <w:p w:rsidR="001332D7" w:rsidRPr="001332D7" w:rsidRDefault="00E96852" w:rsidP="00E96852">
      <w:pPr>
        <w:widowControl w:val="0"/>
        <w:tabs>
          <w:tab w:val="left" w:pos="6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1332D7">
        <w:rPr>
          <w:rFonts w:ascii="Times New Roman" w:hAnsi="Times New Roman" w:cs="Times New Roman"/>
          <w:sz w:val="28"/>
          <w:szCs w:val="28"/>
        </w:rPr>
        <w:t>Настоящее</w:t>
      </w:r>
      <w:r w:rsidR="001332D7" w:rsidRPr="0024404A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1332D7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8D215A">
        <w:rPr>
          <w:rFonts w:ascii="Times New Roman" w:hAnsi="Times New Roman" w:cs="Times New Roman"/>
          <w:sz w:val="28"/>
          <w:szCs w:val="28"/>
        </w:rPr>
        <w:t>20</w:t>
      </w:r>
      <w:r w:rsidR="001332D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332D7" w:rsidRDefault="00E96852" w:rsidP="00E96852">
      <w:pPr>
        <w:widowControl w:val="0"/>
        <w:tabs>
          <w:tab w:val="left" w:pos="6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4. 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решение подлежит обнародованию.</w:t>
      </w:r>
    </w:p>
    <w:p w:rsidR="004748F3" w:rsidRDefault="004748F3" w:rsidP="004748F3">
      <w:pPr>
        <w:widowControl w:val="0"/>
        <w:tabs>
          <w:tab w:val="left" w:pos="612"/>
        </w:tabs>
        <w:spacing w:after="630" w:line="317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48F3" w:rsidRPr="004748F3" w:rsidRDefault="004748F3" w:rsidP="004748F3">
      <w:pPr>
        <w:widowControl w:val="0"/>
        <w:tabs>
          <w:tab w:val="left" w:pos="612"/>
        </w:tabs>
        <w:spacing w:after="630" w:line="317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="004748F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А.В. Кравцов</w:t>
      </w:r>
    </w:p>
    <w:p w:rsidR="0024404A" w:rsidRP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24404A" w:rsidRPr="0024404A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7AC47F83"/>
    <w:multiLevelType w:val="multilevel"/>
    <w:tmpl w:val="A45E3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375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2D7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48A9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58A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19B1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48F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3F1B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2791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760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215A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97EFF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53D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57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374C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11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685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2018-10-18T07:41:00Z</cp:lastPrinted>
  <dcterms:created xsi:type="dcterms:W3CDTF">2019-11-12T04:28:00Z</dcterms:created>
  <dcterms:modified xsi:type="dcterms:W3CDTF">2019-11-12T04:28:00Z</dcterms:modified>
</cp:coreProperties>
</file>