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Pr="002E4048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783EFA">
        <w:rPr>
          <w:b w:val="0"/>
          <w:szCs w:val="28"/>
        </w:rPr>
        <w:t>28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993FDF">
        <w:rPr>
          <w:b w:val="0"/>
          <w:szCs w:val="28"/>
        </w:rPr>
        <w:t>февраля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C36B93">
        <w:rPr>
          <w:b w:val="0"/>
          <w:szCs w:val="28"/>
        </w:rPr>
        <w:t>1</w:t>
      </w:r>
      <w:r w:rsidR="00783EFA">
        <w:rPr>
          <w:b w:val="0"/>
          <w:szCs w:val="28"/>
        </w:rPr>
        <w:t>9</w:t>
      </w:r>
      <w:r w:rsidR="002B631A">
        <w:rPr>
          <w:b w:val="0"/>
          <w:szCs w:val="28"/>
        </w:rPr>
        <w:t>/3</w:t>
      </w:r>
      <w:r w:rsidR="009F4667">
        <w:rPr>
          <w:b w:val="0"/>
          <w:szCs w:val="28"/>
        </w:rPr>
        <w:t>6</w:t>
      </w:r>
      <w:r w:rsidR="00853C3B" w:rsidRPr="002E4048">
        <w:rPr>
          <w:b w:val="0"/>
          <w:szCs w:val="28"/>
        </w:rPr>
        <w:t xml:space="preserve"> </w:t>
      </w:r>
    </w:p>
    <w:p w:rsidR="009F4667" w:rsidRPr="009F4667" w:rsidRDefault="009F4667" w:rsidP="009F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иных межбюджетных трансфертов из бюджета Красного сельского поселения в бюджет Среднеахтубинского муниципального района на осуществление части полномочий по решению вопросов местного значения</w:t>
      </w:r>
    </w:p>
    <w:p w:rsidR="009F4667" w:rsidRPr="009F4667" w:rsidRDefault="009F4667" w:rsidP="009F4667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со статьями 142, 154 Бюджетного Кодекса РФ, статьей 15 Федерального закона РФ от 06.10.2003г № 131-ФЗ «Об общих принципах организации местного самоуправления в Российской Федерации» Закона Волгоградской области от 26.07.2005г №1093-ОД «О межбюджетных отношениях в Волгоградской области», сельская Дума Красного сельского поселения, р е ш и л а:</w:t>
      </w: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numPr>
          <w:ilvl w:val="0"/>
          <w:numId w:val="8"/>
        </w:numPr>
        <w:spacing w:after="0" w:line="360" w:lineRule="exact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F4667">
        <w:rPr>
          <w:rFonts w:ascii="Times New Roman" w:eastAsia="Times New Roman" w:hAnsi="Times New Roman" w:cs="Times New Roman"/>
          <w:sz w:val="28"/>
          <w:szCs w:val="28"/>
        </w:rPr>
        <w:t>Утвердить Порядок предоставления иных межбюджетных трансфертов из бюджета Красного сельского поселения в бюджет Среднеахтубинского муниципального района на осуществление части полномочий по решению вопросов местного значения.</w:t>
      </w:r>
    </w:p>
    <w:p w:rsidR="009F4667" w:rsidRPr="009F4667" w:rsidRDefault="009F4667" w:rsidP="009F4667">
      <w:pPr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667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 момента его подписания. </w:t>
      </w:r>
    </w:p>
    <w:p w:rsidR="009F4667" w:rsidRDefault="009F4667" w:rsidP="009F4667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667" w:rsidRPr="009F4667" w:rsidRDefault="009F4667" w:rsidP="009F4667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667" w:rsidRPr="009F4667" w:rsidRDefault="009F4667" w:rsidP="009F466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Красного </w:t>
      </w: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А.В. Кравцов</w:t>
      </w:r>
    </w:p>
    <w:p w:rsidR="009F4667" w:rsidRPr="009F4667" w:rsidRDefault="009F4667" w:rsidP="009F4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832"/>
        <w:gridCol w:w="5022"/>
      </w:tblGrid>
      <w:tr w:rsidR="009F4667" w:rsidRPr="009F4667" w:rsidTr="009F4667">
        <w:tc>
          <w:tcPr>
            <w:tcW w:w="4832" w:type="dxa"/>
          </w:tcPr>
          <w:p w:rsidR="009F4667" w:rsidRPr="009F4667" w:rsidRDefault="009F4667" w:rsidP="009F4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2" w:type="dxa"/>
          </w:tcPr>
          <w:p w:rsidR="009F4667" w:rsidRPr="009F4667" w:rsidRDefault="009F4667" w:rsidP="009F4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F4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9F4667" w:rsidRPr="009F4667" w:rsidRDefault="009F4667" w:rsidP="009F4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сельской Думы Красного сельского поселения от 28 февраля 2020 г № 19/36 «Об утверждении Порядка предоставления иных межбюджетных трансфертов из бюджета Красного сельского поселения в бюджет Среднеахтубинского муниципального района на осуществление части полномочий по решению вопросов местного значения</w:t>
            </w:r>
            <w:r w:rsidRPr="009F4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F4667" w:rsidRPr="009F4667" w:rsidRDefault="009F4667" w:rsidP="009F46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9F4667" w:rsidRPr="009F4667" w:rsidRDefault="009F4667" w:rsidP="009F4667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иных межбюджетных трансфертов из бюджета Красного сельского поселения в бюджет Среднеахтубинского муниципального района на осуществление части полномочий по решению вопросов местного значения</w:t>
      </w:r>
    </w:p>
    <w:p w:rsidR="009F4667" w:rsidRPr="009F4667" w:rsidRDefault="009F4667" w:rsidP="009F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Настоящий Порядок устанавливает основания предоставления, и распределения иных межбюджетных трансфертов из бюджета Красного сельского поселения в бюджетСреднеахтубинского муниципального района Волгоградской области на осуществление части полномочий по решению вопросов местного значения определяет случаи и порядок предоставления иных межбюджетных трансфертов.А также в целях совершенствования правовых, организационных и финансово-экономических условий развития местного самоуправления на территории  Среднеахтубинского муниципального района Волгоградской области, содействия в организации кассового исполнения бюджета  поселения.</w:t>
      </w:r>
    </w:p>
    <w:p w:rsidR="009F4667" w:rsidRPr="009F4667" w:rsidRDefault="009F4667" w:rsidP="009F46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межбюджетных трансфертов является администрация Красного сельского поселения Среднеахтубинкого муниципального района. </w:t>
      </w:r>
    </w:p>
    <w:p w:rsidR="009F4667" w:rsidRPr="009F4667" w:rsidRDefault="009F4667" w:rsidP="009F466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иных межбюджетных трансфертов осуществляется в соответствии со сводной бюджетной росписью бюджета Красного сельского поселения на текущий финансовый год в пределах бюджетных ассигнований и лимитов бюджетных обязательств, предусмотренных решением сельского Думы Красного сельского поселения о бюджете на очередной финансовый год и плановый период.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Иные межбюджетные трансферты предоставляются в случае соблюдения бюджетного законодательства Российской Федерации и заключения соглашения о передаче осуществления части полномочий по решению вопросов местного значения, заключенных между администрацией Красного сельского поселения и администрацией Среднеахтубинского муниципального района.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иных межбюджетных трансфертов бюджету поселения бюджетам Среднеахтубинского муниципального района должно содержать следующие основные положения: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целевое назначение иных межбюджетных трансфертов;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условия предоставления и расходования иных межбюджетных </w:t>
      </w: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трансфертов;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объем бюджетных ассигнований, предусмотренных на предоставление иных межбюджетных трансфертов;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порядок и сроки перечисления иных межбюджетных трансфертов;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сроки и порядок предоставления отчетности об использовании иных межбюджетных трансфертов;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порядок использования остатка иных межбюджетных трансфертов, не использованных в текущем финансовом году.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ответственность сторон за нарушение условий соглашения. 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Иные межбюджетные трансферты перечисляются в бюджет Среднеахтубинского муниципального района на лицевой счет Комитета по финансам, открытый в Управлении Федерального казначейства по Волгоградской области для кассового обслуживания исполнения бюджета муниципального района.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Администрация Среднеахтубинского муниципального района представляет в администрацию Красного сельского поселения ежеквартально, в срок указанный в соглашении заключенный между администрацией Красного сельского поселения и администрацией Среднеахтубинского муниципального района, следующего за отчетным кварталом, отчет об использовании финансовых средств, переданных для осуществления части полномочий по решению вопросов местного значения согласно приложению 1 к настоящему Порядку.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Иные межбюджетные трансферты, использованные не по целевому назначению, подлежат возврату в бюджет Красного сельского поселения в порядке, установленном </w:t>
      </w:r>
      <w:hyperlink r:id="rId5" w:history="1">
        <w:r w:rsidRPr="009F46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289</w:t>
        </w:r>
      </w:hyperlink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Иные межбюджетные трансферты, не использованные в установленные сроки, подлежат возврату в бюджет Красного сельского поселения в порядке, установленном </w:t>
      </w:r>
      <w:hyperlink r:id="rId6" w:history="1">
        <w:r w:rsidRPr="009F46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 статьи 242</w:t>
        </w:r>
      </w:hyperlink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Контроль за целевым использованием иных межбюджетных трансфертов осуществляется в соответствии с Бюджетным </w:t>
      </w:r>
      <w:hyperlink r:id="rId7" w:history="1">
        <w:r w:rsidRPr="009F46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иными нормативными правовыми актами в установленном порядке.</w:t>
      </w:r>
    </w:p>
    <w:p w:rsidR="009F4667" w:rsidRPr="009F4667" w:rsidRDefault="009F4667" w:rsidP="009F46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Look w:val="01E0"/>
      </w:tblPr>
      <w:tblGrid>
        <w:gridCol w:w="4832"/>
        <w:gridCol w:w="5022"/>
      </w:tblGrid>
      <w:tr w:rsidR="009F4667" w:rsidRPr="009F4667" w:rsidTr="001B4D41">
        <w:tc>
          <w:tcPr>
            <w:tcW w:w="5210" w:type="dxa"/>
          </w:tcPr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</w:t>
            </w:r>
          </w:p>
          <w:p w:rsidR="009F4667" w:rsidRPr="009F4667" w:rsidRDefault="009F4667" w:rsidP="009F466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иных межбюджетных трансфертов </w:t>
            </w:r>
          </w:p>
          <w:p w:rsidR="009F4667" w:rsidRPr="009F4667" w:rsidRDefault="009F4667" w:rsidP="009F466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бюджета Красного сельского</w:t>
            </w:r>
          </w:p>
          <w:p w:rsidR="009F4667" w:rsidRPr="009F4667" w:rsidRDefault="009F4667" w:rsidP="009F466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 в бюджет Среднеахтубинского муниципального района на осуществление части полномочий по решению вопросов местного значения</w:t>
            </w:r>
          </w:p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4667" w:rsidRPr="009F4667" w:rsidRDefault="009F4667" w:rsidP="009F4667">
      <w:pPr>
        <w:autoSpaceDE w:val="0"/>
        <w:autoSpaceDN w:val="0"/>
        <w:adjustRightInd w:val="0"/>
        <w:spacing w:before="120" w:after="0" w:line="240" w:lineRule="exact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autoSpaceDE w:val="0"/>
        <w:autoSpaceDN w:val="0"/>
        <w:adjustRightInd w:val="0"/>
        <w:spacing w:before="120" w:after="0" w:line="240" w:lineRule="exact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9F4667" w:rsidRPr="009F4667" w:rsidRDefault="009F4667" w:rsidP="009F466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части полномочий </w:t>
      </w:r>
    </w:p>
    <w:p w:rsidR="009F4667" w:rsidRPr="009F4667" w:rsidRDefault="009F4667" w:rsidP="009F466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вопросов местного значения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 квартал 20___ года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самоуправления: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и подраздел: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статья: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расхода: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Периодичность: квартальная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тыс. руб.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800"/>
        <w:gridCol w:w="2160"/>
        <w:gridCol w:w="1984"/>
        <w:gridCol w:w="1256"/>
      </w:tblGrid>
      <w:tr w:rsidR="009F4667" w:rsidRPr="009F4667" w:rsidTr="001B4D41">
        <w:trPr>
          <w:trHeight w:val="21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auto"/>
              <w:ind w:left="-108" w:right="-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денежных средств из бюджета  сельского поселения с начала текущего финансового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расходы муниципального района в  соответствии с расчетами с начала текущего финансового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auto"/>
              <w:ind w:left="-108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 муниципального района с начала текущего финансового года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auto"/>
              <w:ind w:left="-112" w:right="-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финансовых средств на лицевом счете муниципального района</w:t>
            </w:r>
          </w:p>
        </w:tc>
      </w:tr>
      <w:tr w:rsidR="009F4667" w:rsidRPr="009F4667" w:rsidTr="001B4D4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части полномочий по решению вопросов местного 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667" w:rsidRPr="009F4667" w:rsidRDefault="009F4667" w:rsidP="009F46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______________ _____________________________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(подпись)            (расшифровка подписи)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                  ______________ ________________________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(подпись)            (расшифровка подписи)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"__"________ 20__ года </w:t>
      </w:r>
    </w:p>
    <w:p w:rsidR="009F4667" w:rsidRPr="009F4667" w:rsidRDefault="009F4667" w:rsidP="009F4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9F4667" w:rsidRPr="009F4667" w:rsidRDefault="009F4667" w:rsidP="009F4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667" w:rsidRPr="009F4667" w:rsidRDefault="009F4667" w:rsidP="009F4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sectPr w:rsidR="00B2718B" w:rsidRPr="002E4048" w:rsidSect="00E93CD3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093BDE"/>
    <w:multiLevelType w:val="hybridMultilevel"/>
    <w:tmpl w:val="36F6DC68"/>
    <w:lvl w:ilvl="0" w:tplc="8E861ACE">
      <w:start w:val="1"/>
      <w:numFmt w:val="decimal"/>
      <w:lvlText w:val="%1."/>
      <w:lvlJc w:val="left"/>
      <w:pPr>
        <w:ind w:left="1341" w:hanging="91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01A4E44"/>
    <w:multiLevelType w:val="hybridMultilevel"/>
    <w:tmpl w:val="681C99AC"/>
    <w:lvl w:ilvl="0" w:tplc="EB7801C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44E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4667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D46814C197CBD2BECD2999AD9DB67962B5F2460687D22119FCD702D418926722BFAFBE7FB4b3J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FD46814C197CBD2BECD2999AD9DB67962B5F2460687D22119FCD702D418926722BFAFBD78BF3AE7b8J4H" TargetMode="External"/><Relationship Id="rId5" Type="http://schemas.openxmlformats.org/officeDocument/2006/relationships/hyperlink" Target="consultantplus://offline/ref=1FD46814C197CBD2BECD2999AD9DB67962B5F2460687D22119FCD702D418926722BFAFBD78BC3AE6b8JE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2019-12-28T06:21:00Z</cp:lastPrinted>
  <dcterms:created xsi:type="dcterms:W3CDTF">2020-03-02T05:04:00Z</dcterms:created>
  <dcterms:modified xsi:type="dcterms:W3CDTF">2020-03-02T05:04:00Z</dcterms:modified>
</cp:coreProperties>
</file>