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6F1C2F">
        <w:rPr>
          <w:sz w:val="28"/>
          <w:szCs w:val="28"/>
        </w:rPr>
        <w:t>19</w:t>
      </w:r>
      <w:r w:rsidR="002359B1">
        <w:rPr>
          <w:sz w:val="28"/>
          <w:szCs w:val="28"/>
        </w:rPr>
        <w:t xml:space="preserve">» </w:t>
      </w:r>
      <w:r w:rsidR="006F1C2F">
        <w:rPr>
          <w:sz w:val="28"/>
          <w:szCs w:val="28"/>
        </w:rPr>
        <w:t>октября 2018</w:t>
      </w:r>
      <w:r w:rsidR="002359B1">
        <w:rPr>
          <w:sz w:val="28"/>
          <w:szCs w:val="28"/>
        </w:rPr>
        <w:t xml:space="preserve">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6F1C2F">
        <w:rPr>
          <w:sz w:val="28"/>
          <w:szCs w:val="28"/>
        </w:rPr>
        <w:t xml:space="preserve">     </w:t>
      </w:r>
      <w:r w:rsidR="002359B1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6F1C2F">
        <w:rPr>
          <w:sz w:val="28"/>
          <w:szCs w:val="28"/>
        </w:rPr>
        <w:t>46</w:t>
      </w:r>
    </w:p>
    <w:p w:rsid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6F1C2F" w:rsidRDefault="006F1C2F" w:rsidP="006F1C2F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изолированной части жилого дома </w:t>
      </w:r>
    </w:p>
    <w:p w:rsidR="006F1C2F" w:rsidRDefault="006F1C2F" w:rsidP="006F1C2F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жилым домом блокированной застройки  </w:t>
      </w:r>
    </w:p>
    <w:p w:rsidR="006F1C2F" w:rsidRDefault="006F1C2F" w:rsidP="006F1C2F">
      <w:pPr>
        <w:ind w:firstLine="708"/>
        <w:jc w:val="both"/>
        <w:rPr>
          <w:sz w:val="28"/>
          <w:szCs w:val="28"/>
        </w:rPr>
      </w:pPr>
    </w:p>
    <w:p w:rsidR="006F1C2F" w:rsidRDefault="006F1C2F" w:rsidP="006F1C2F">
      <w:pPr>
        <w:ind w:firstLine="708"/>
        <w:jc w:val="both"/>
        <w:rPr>
          <w:sz w:val="28"/>
          <w:szCs w:val="28"/>
        </w:rPr>
      </w:pPr>
      <w:r w:rsidRPr="00E67A64">
        <w:rPr>
          <w:sz w:val="28"/>
          <w:szCs w:val="28"/>
        </w:rPr>
        <w:t>Руководств</w:t>
      </w:r>
      <w:r>
        <w:rPr>
          <w:sz w:val="28"/>
          <w:szCs w:val="28"/>
        </w:rPr>
        <w:t>уясь статье</w:t>
      </w:r>
      <w:r w:rsidRPr="00E67A64">
        <w:rPr>
          <w:sz w:val="28"/>
          <w:szCs w:val="28"/>
        </w:rPr>
        <w:t>й 16 Жилищного кодекса Российской Федерации, частью 2 статьи 49 Градостроительног</w:t>
      </w:r>
      <w:r>
        <w:rPr>
          <w:sz w:val="28"/>
          <w:szCs w:val="28"/>
        </w:rPr>
        <w:t xml:space="preserve">о кодекса Российской </w:t>
      </w:r>
      <w:proofErr w:type="spellStart"/>
      <w:r>
        <w:rPr>
          <w:sz w:val="28"/>
          <w:szCs w:val="28"/>
        </w:rPr>
        <w:t>Федерации</w:t>
      </w:r>
      <w:proofErr w:type="gramStart"/>
      <w:r>
        <w:rPr>
          <w:sz w:val="28"/>
          <w:szCs w:val="28"/>
        </w:rPr>
        <w:t>,</w:t>
      </w:r>
      <w:r w:rsidRPr="00E67A64">
        <w:rPr>
          <w:sz w:val="28"/>
          <w:szCs w:val="28"/>
        </w:rPr>
        <w:t>Ф</w:t>
      </w:r>
      <w:proofErr w:type="gramEnd"/>
      <w:r w:rsidRPr="00E67A64">
        <w:rPr>
          <w:sz w:val="28"/>
          <w:szCs w:val="28"/>
        </w:rPr>
        <w:t>едеральным</w:t>
      </w:r>
      <w:proofErr w:type="spellEnd"/>
      <w:r w:rsidRPr="00E67A64">
        <w:rPr>
          <w:sz w:val="28"/>
          <w:szCs w:val="28"/>
        </w:rPr>
        <w:t xml:space="preserve"> законом от 30 декабря 2009 года № 384-ФЗ «Технический регламент о безопасности зданий и сооружений»,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E67A6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Красного сельского поселения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 ,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6F1C2F" w:rsidRDefault="006F1C2F" w:rsidP="006F1C2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1.Признать  изолированную часть жилого дома площадью 57,2 кв.м., принадлежащую на праве собственности гр. </w:t>
      </w:r>
      <w:proofErr w:type="spellStart"/>
      <w:r>
        <w:rPr>
          <w:sz w:val="28"/>
          <w:szCs w:val="28"/>
        </w:rPr>
        <w:t>Дубовицкой</w:t>
      </w:r>
      <w:proofErr w:type="spellEnd"/>
      <w:r>
        <w:rPr>
          <w:sz w:val="28"/>
          <w:szCs w:val="28"/>
        </w:rPr>
        <w:t xml:space="preserve"> Таисии Александровне и гр. </w:t>
      </w:r>
      <w:proofErr w:type="spellStart"/>
      <w:r>
        <w:rPr>
          <w:sz w:val="28"/>
          <w:szCs w:val="28"/>
        </w:rPr>
        <w:t>Могилиной</w:t>
      </w:r>
      <w:proofErr w:type="spellEnd"/>
      <w:r>
        <w:rPr>
          <w:sz w:val="28"/>
          <w:szCs w:val="28"/>
        </w:rPr>
        <w:t xml:space="preserve"> Ольге Геннадьевне (договор о передаче жилья в собственность граждан б/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от 14.01.1998), расположенную на земельном участке общей площадью 712 кв.м. с кадастровым номером 34:28:070003:78 по адресу:</w:t>
      </w:r>
      <w:proofErr w:type="gramEnd"/>
      <w:r>
        <w:rPr>
          <w:sz w:val="28"/>
          <w:szCs w:val="28"/>
        </w:rPr>
        <w:t xml:space="preserve"> Россия, Волгоградская область, </w:t>
      </w:r>
      <w:proofErr w:type="spellStart"/>
      <w:r>
        <w:rPr>
          <w:sz w:val="28"/>
          <w:szCs w:val="28"/>
        </w:rPr>
        <w:t>Среднеахтубинский</w:t>
      </w:r>
      <w:proofErr w:type="spellEnd"/>
      <w:r>
        <w:rPr>
          <w:sz w:val="28"/>
          <w:szCs w:val="28"/>
        </w:rPr>
        <w:t xml:space="preserve"> район, 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тандартный, ул.Совхозная, д. 6/1 - жилым домом  блокированной застройки.</w:t>
      </w:r>
    </w:p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>Красного сельского поселения                                                    А.В.Кравцов</w:t>
      </w:r>
    </w:p>
    <w:p w:rsidR="00192298" w:rsidRPr="00192298" w:rsidRDefault="00192298" w:rsidP="00A41227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B2D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2F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35AFA-9B08-4DD4-B2CA-B5D2E3CB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2</cp:revision>
  <cp:lastPrinted>2018-10-22T05:14:00Z</cp:lastPrinted>
  <dcterms:created xsi:type="dcterms:W3CDTF">2018-10-22T05:30:00Z</dcterms:created>
  <dcterms:modified xsi:type="dcterms:W3CDTF">2018-10-22T05:30:00Z</dcterms:modified>
</cp:coreProperties>
</file>