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03" w:rsidRPr="00F62903" w:rsidRDefault="00F62903" w:rsidP="00F629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903">
        <w:rPr>
          <w:rFonts w:ascii="Times New Roman" w:eastAsia="Times New Roman" w:hAnsi="Times New Roman" w:cs="Times New Roman"/>
          <w:b/>
          <w:bCs/>
          <w:color w:val="00B0F0"/>
          <w:sz w:val="17"/>
          <w:szCs w:val="17"/>
          <w:u w:val="single"/>
          <w:lang w:eastAsia="ru-RU"/>
        </w:rPr>
        <w:t>Полномочия администрации Красного сельского поселения: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2) установление, изменение и отмена местных налогов и сборов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4" w:tooltip="Федеральный закон от 08.11.2007 N 257-ФЗ&#10;(ред. от 27.05.2014)&#10;&quot;Об автомобильных дорогах и о дорожной деятельности в Российской Федерации и о внесении изменений в отдельные законодательные акты Российской Федерации&quot;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законодательством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Российской Федерации;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5" w:tooltip="&quot;Жилищный кодекс Российской Федерации&quot; от 29.12.2004 N 188-ФЗ&#10;(ред. от 21.07.2014)&#10;(с изм. и доп., вступ. в силу с 01.09.2014)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законодательством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участие в предупреждении и ликвидации последствий чрезвычайных ситуаций в границах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9) обеспечение первичных мер пожарной безопасности в границах населенных пунктов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16) формирование архивных фондов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17) организация сбора и вывоза бытовых отходов и мусора;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18)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6" w:tooltip="&quot;Градостроительный кодекс Российской Федерации&quot; от 29.12.2004 N 190-ФЗ&#10;(ред. от 22.10.2014)&#10;(с изм. и доп., вступ. в силу с 15.11.2014)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кодексом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7" w:tooltip="&quot;Градостроительный кодекс Российской Федерации&quot; от 29.12.2004 N 190-ФЗ&#10;(ред. от 22.10.2014)&#10;(с изм. и доп., вступ. в силу с 15.11.2014)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кодексом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21) организация ритуальных услуг и содержание мест захоронения;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23)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24) осуществление мероприятий по обеспечению безопасности людей на водных объектах, охране их жизни и здоровья;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lastRenderedPageBreak/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26)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27) организация и осуществление мероприятий по работе с детьми и молодежью в поселении;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28) осуществление в пределах, установленных водным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8" w:tooltip="&quot;Водный кодекс Российской Федерации&quot; от 03.06.2006 N 74-ФЗ&#10;(ред. от 14.10.2014)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законодательством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29) осуществление муниципального лесного контроля;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30)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30.1)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30.2)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31) оказание поддержки социально ориентированным некоммерческим организациям в пределах полномочий, установленных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9" w:tooltip="Федеральный закон от 12.01.1996 N 7-ФЗ&#10;(ред. от 04.11.2014)&#10;&quot;О некоммерческих организациях&quot;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статьями 31.1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и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10" w:tooltip="Федеральный закон от 12.01.1996 N 7-ФЗ&#10;(ред. от 04.11.2014)&#10;&quot;О некоммерческих организациях&quot;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31.3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Федерального закона от 12 января 1996 года N 7-ФЗ "О некоммерческих организациях";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</w:t>
      </w:r>
      <w:r w:rsidRPr="00F62903">
        <w:rPr>
          <w:rFonts w:ascii="Times New Roman" w:eastAsia="Times New Roman" w:hAnsi="Times New Roman" w:cs="Times New Roman"/>
          <w:color w:val="00B0F0"/>
          <w:sz w:val="17"/>
          <w:lang w:eastAsia="ru-RU"/>
        </w:rPr>
        <w:t> </w:t>
      </w:r>
      <w:hyperlink r:id="rId11" w:tooltip="Федеральный закон от 19.07.2011 N 246-ФЗ&#10;(ред. от 28.12.2013)&#10;&quot;Об искусственных земельных участках, созданных на водных объектах, находящихся в федеральной собственности, и о внесении изменений в отдельные законодательные акты Российской Федерации&quot;" w:history="1">
        <w:r w:rsidRPr="00F62903">
          <w:rPr>
            <w:rFonts w:ascii="Times New Roman" w:eastAsia="Times New Roman" w:hAnsi="Times New Roman" w:cs="Times New Roman"/>
            <w:color w:val="00B0F0"/>
            <w:sz w:val="17"/>
            <w:lang w:eastAsia="ru-RU"/>
          </w:rPr>
          <w:t>законом</w:t>
        </w:r>
      </w:hyperlink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;</w:t>
      </w:r>
    </w:p>
    <w:p w:rsidR="00F62903" w:rsidRPr="00F62903" w:rsidRDefault="00F62903" w:rsidP="00F62903">
      <w:pPr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903">
        <w:rPr>
          <w:rFonts w:ascii="Times New Roman" w:eastAsia="Times New Roman" w:hAnsi="Times New Roman" w:cs="Times New Roman"/>
          <w:color w:val="00B0F0"/>
          <w:sz w:val="17"/>
          <w:szCs w:val="17"/>
          <w:lang w:eastAsia="ru-RU"/>
        </w:rPr>
        <w:t>33) осуществление мер по противодействию коррупции в границах поселения.</w:t>
      </w:r>
    </w:p>
    <w:p w:rsidR="00F54714" w:rsidRDefault="00F54714"/>
    <w:sectPr w:rsidR="00F54714" w:rsidSect="00F5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903"/>
    <w:rsid w:val="00F54714"/>
    <w:rsid w:val="00F6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14"/>
  </w:style>
  <w:style w:type="paragraph" w:styleId="3">
    <w:name w:val="heading 3"/>
    <w:basedOn w:val="a"/>
    <w:link w:val="30"/>
    <w:uiPriority w:val="9"/>
    <w:qFormat/>
    <w:rsid w:val="00F62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">
    <w:name w:val="u"/>
    <w:basedOn w:val="a"/>
    <w:rsid w:val="00F6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903"/>
  </w:style>
  <w:style w:type="character" w:styleId="a3">
    <w:name w:val="Hyperlink"/>
    <w:basedOn w:val="a0"/>
    <w:uiPriority w:val="99"/>
    <w:semiHidden/>
    <w:unhideWhenUsed/>
    <w:rsid w:val="00F629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980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98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9806/" TargetMode="External"/><Relationship Id="rId11" Type="http://schemas.openxmlformats.org/officeDocument/2006/relationships/hyperlink" Target="http://www.consultant.ru/document/cons_doc_LAW_156896/" TargetMode="External"/><Relationship Id="rId5" Type="http://schemas.openxmlformats.org/officeDocument/2006/relationships/hyperlink" Target="http://www.consultant.ru/document/cons_doc_LAW_166146/" TargetMode="External"/><Relationship Id="rId10" Type="http://schemas.openxmlformats.org/officeDocument/2006/relationships/hyperlink" Target="http://www.consultant.ru/document/cons_doc_LAW_170512/" TargetMode="External"/><Relationship Id="rId4" Type="http://schemas.openxmlformats.org/officeDocument/2006/relationships/hyperlink" Target="http://www.consultant.ru/document/cons_doc_LAW_163559/" TargetMode="External"/><Relationship Id="rId9" Type="http://schemas.openxmlformats.org/officeDocument/2006/relationships/hyperlink" Target="http://www.consultant.ru/document/cons_doc_LAW_1705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8669</Characters>
  <Application>Microsoft Office Word</Application>
  <DocSecurity>0</DocSecurity>
  <Lines>72</Lines>
  <Paragraphs>20</Paragraphs>
  <ScaleCrop>false</ScaleCrop>
  <Company>Krokoz™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2020-01-03T07:45:00Z</dcterms:created>
  <dcterms:modified xsi:type="dcterms:W3CDTF">2020-01-03T07:46:00Z</dcterms:modified>
</cp:coreProperties>
</file>