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E0E" w:rsidRDefault="00A75E0E" w:rsidP="0064429E">
      <w:pPr>
        <w:outlineLvl w:val="0"/>
        <w:rPr>
          <w:b/>
          <w:bCs/>
          <w:sz w:val="28"/>
        </w:rPr>
      </w:pPr>
    </w:p>
    <w:p w:rsidR="00A75E0E" w:rsidRDefault="00A75E0E" w:rsidP="00A75E0E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A75E0E" w:rsidRPr="00E52C58" w:rsidRDefault="00A75E0E" w:rsidP="00A75E0E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A75E0E" w:rsidRDefault="00A75E0E" w:rsidP="00A75E0E">
      <w:pPr>
        <w:pBdr>
          <w:bottom w:val="single" w:sz="6" w:space="1" w:color="auto"/>
        </w:pBdr>
        <w:ind w:left="142" w:hanging="142"/>
        <w:jc w:val="center"/>
        <w:rPr>
          <w:b/>
          <w:bCs/>
          <w:sz w:val="28"/>
        </w:rPr>
      </w:pPr>
      <w:r>
        <w:br w:type="textWrapping" w:clear="all"/>
      </w: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                                                               </w:t>
      </w:r>
    </w:p>
    <w:p w:rsidR="00A75E0E" w:rsidRPr="00E52C58" w:rsidRDefault="00A75E0E" w:rsidP="00A75E0E">
      <w:pPr>
        <w:pStyle w:val="2"/>
      </w:pPr>
      <w:r>
        <w:t xml:space="preserve"> </w:t>
      </w:r>
    </w:p>
    <w:p w:rsidR="00A75E0E" w:rsidRPr="00192298" w:rsidRDefault="00915C3A" w:rsidP="00A75E0E">
      <w:pPr>
        <w:tabs>
          <w:tab w:val="left" w:pos="3040"/>
        </w:tabs>
        <w:rPr>
          <w:sz w:val="28"/>
          <w:szCs w:val="28"/>
        </w:rPr>
      </w:pPr>
      <w:r>
        <w:rPr>
          <w:sz w:val="28"/>
          <w:szCs w:val="28"/>
        </w:rPr>
        <w:t>от  «17</w:t>
      </w:r>
      <w:r w:rsidR="00A75E0E">
        <w:rPr>
          <w:sz w:val="28"/>
          <w:szCs w:val="28"/>
        </w:rPr>
        <w:t xml:space="preserve">» января  </w:t>
      </w:r>
      <w:r>
        <w:rPr>
          <w:sz w:val="28"/>
          <w:szCs w:val="28"/>
        </w:rPr>
        <w:t xml:space="preserve">2020 г.                     </w:t>
      </w:r>
      <w:r w:rsidR="00A75E0E" w:rsidRPr="009927F8">
        <w:rPr>
          <w:sz w:val="28"/>
          <w:szCs w:val="28"/>
        </w:rPr>
        <w:t>№</w:t>
      </w:r>
      <w:r w:rsidR="00532DA3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</w:p>
    <w:p w:rsidR="00A75E0E" w:rsidRPr="00192298" w:rsidRDefault="00A75E0E" w:rsidP="00A75E0E">
      <w:pPr>
        <w:tabs>
          <w:tab w:val="left" w:pos="3040"/>
        </w:tabs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9571"/>
      </w:tblGrid>
      <w:tr w:rsidR="00A75E0E" w:rsidRPr="00DE6D41" w:rsidTr="00762D56">
        <w:tc>
          <w:tcPr>
            <w:tcW w:w="9571" w:type="dxa"/>
          </w:tcPr>
          <w:p w:rsidR="00A75E0E" w:rsidRPr="00DE6D41" w:rsidRDefault="00A75E0E" w:rsidP="0076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DE6D41">
              <w:rPr>
                <w:sz w:val="28"/>
                <w:szCs w:val="28"/>
              </w:rPr>
              <w:t xml:space="preserve"> признании адреса объектов недвижимости </w:t>
            </w:r>
            <w:proofErr w:type="gramStart"/>
            <w:r w:rsidRPr="00DE6D41">
              <w:rPr>
                <w:sz w:val="28"/>
                <w:szCs w:val="28"/>
              </w:rPr>
              <w:t>присвоенными</w:t>
            </w:r>
            <w:proofErr w:type="gramEnd"/>
            <w:r w:rsidRPr="00DE6D41">
              <w:rPr>
                <w:sz w:val="28"/>
                <w:szCs w:val="28"/>
              </w:rPr>
              <w:t>, внесении ранее не размещенных адресов в ФИАС</w:t>
            </w:r>
          </w:p>
        </w:tc>
      </w:tr>
    </w:tbl>
    <w:p w:rsidR="00A75E0E" w:rsidRPr="00290CCA" w:rsidRDefault="00A75E0E" w:rsidP="00A75E0E">
      <w:pPr>
        <w:ind w:firstLine="709"/>
        <w:jc w:val="both"/>
        <w:rPr>
          <w:sz w:val="28"/>
          <w:szCs w:val="28"/>
        </w:rPr>
      </w:pPr>
    </w:p>
    <w:p w:rsidR="00A75E0E" w:rsidRDefault="00A75E0E" w:rsidP="00A75E0E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290CCA">
        <w:rPr>
          <w:sz w:val="28"/>
          <w:szCs w:val="28"/>
        </w:rPr>
        <w:t>Руководствуясь Федеральными законами от 06.10.2003 № 131-ФЗ «Об общих принципах организации местного самоуправления в Российской Федерации», 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 1221 «Об утверждении Правил присвоения, изменения и аннулирования адресов» и п</w:t>
      </w:r>
      <w:r w:rsidRPr="00290CCA">
        <w:rPr>
          <w:rFonts w:eastAsia="Calibri"/>
          <w:sz w:val="28"/>
          <w:szCs w:val="28"/>
        </w:rPr>
        <w:t>равилами межведомственного информационного взаимодействия при</w:t>
      </w:r>
      <w:proofErr w:type="gramEnd"/>
      <w:r w:rsidRPr="00290CCA">
        <w:rPr>
          <w:rFonts w:eastAsia="Calibri"/>
          <w:sz w:val="28"/>
          <w:szCs w:val="28"/>
        </w:rPr>
        <w:t xml:space="preserve"> </w:t>
      </w:r>
      <w:proofErr w:type="gramStart"/>
      <w:r w:rsidRPr="00290CCA">
        <w:rPr>
          <w:rFonts w:eastAsia="Calibri"/>
          <w:sz w:val="28"/>
          <w:szCs w:val="28"/>
        </w:rPr>
        <w:t xml:space="preserve">ведении государственного адресного реестра и в соответствии с разделом </w:t>
      </w:r>
      <w:r w:rsidRPr="00290CCA">
        <w:rPr>
          <w:rFonts w:eastAsia="Calibri"/>
          <w:sz w:val="28"/>
          <w:szCs w:val="28"/>
          <w:lang w:val="en-US"/>
        </w:rPr>
        <w:t>IV</w:t>
      </w:r>
      <w:r w:rsidRPr="00290CCA">
        <w:rPr>
          <w:rFonts w:eastAsia="Calibri"/>
          <w:sz w:val="28"/>
          <w:szCs w:val="28"/>
        </w:rPr>
        <w:t xml:space="preserve"> п</w:t>
      </w:r>
      <w:r w:rsidRPr="00290CCA">
        <w:rPr>
          <w:sz w:val="28"/>
          <w:szCs w:val="28"/>
        </w:rPr>
        <w:t xml:space="preserve">остановления Правительства РФ </w:t>
      </w:r>
      <w:r w:rsidRPr="00290CCA">
        <w:rPr>
          <w:rFonts w:eastAsia="Calibri"/>
          <w:sz w:val="28"/>
          <w:szCs w:val="28"/>
        </w:rPr>
        <w:t>от 22.05.15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РФ»:</w:t>
      </w:r>
      <w:proofErr w:type="gramEnd"/>
    </w:p>
    <w:p w:rsidR="00A75E0E" w:rsidRDefault="00A75E0E" w:rsidP="00A75E0E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1. </w:t>
      </w:r>
      <w:r w:rsidR="005B5700">
        <w:rPr>
          <w:color w:val="000000"/>
          <w:sz w:val="28"/>
          <w:szCs w:val="28"/>
          <w:shd w:val="clear" w:color="auto" w:fill="FFFFFF"/>
        </w:rPr>
        <w:t xml:space="preserve">По результатам проведения инвентаризации государственного адресного реестра, </w:t>
      </w:r>
      <w:r>
        <w:rPr>
          <w:sz w:val="28"/>
          <w:szCs w:val="28"/>
        </w:rPr>
        <w:t>земельному участку</w:t>
      </w:r>
      <w:r w:rsidRPr="00A75E0E">
        <w:rPr>
          <w:sz w:val="28"/>
          <w:szCs w:val="28"/>
        </w:rPr>
        <w:t xml:space="preserve"> </w:t>
      </w:r>
      <w:r>
        <w:rPr>
          <w:sz w:val="28"/>
          <w:szCs w:val="28"/>
        </w:rPr>
        <w:t>с када</w:t>
      </w:r>
      <w:r w:rsidR="00532DA3">
        <w:rPr>
          <w:sz w:val="28"/>
          <w:szCs w:val="28"/>
        </w:rPr>
        <w:t>стровым номером 34:28:</w:t>
      </w:r>
      <w:r w:rsidR="00DA5B9D">
        <w:rPr>
          <w:sz w:val="28"/>
          <w:szCs w:val="28"/>
        </w:rPr>
        <w:t>160004:793</w:t>
      </w:r>
      <w:r w:rsidR="005B5700">
        <w:rPr>
          <w:sz w:val="28"/>
          <w:szCs w:val="28"/>
        </w:rPr>
        <w:t xml:space="preserve"> присвоить</w:t>
      </w:r>
      <w:r>
        <w:rPr>
          <w:sz w:val="28"/>
          <w:szCs w:val="28"/>
        </w:rPr>
        <w:t xml:space="preserve"> </w:t>
      </w:r>
      <w:r>
        <w:rPr>
          <w:sz w:val="28"/>
        </w:rPr>
        <w:t>адрес</w:t>
      </w:r>
      <w:r>
        <w:rPr>
          <w:sz w:val="28"/>
          <w:szCs w:val="28"/>
        </w:rPr>
        <w:t>:</w:t>
      </w:r>
    </w:p>
    <w:p w:rsidR="00A75E0E" w:rsidRDefault="00A75E0E" w:rsidP="00A75E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-Российская Федерация, Волгоградская область, Среднеахтубинский  муниципальный район, Красное сельское поселение, </w:t>
      </w:r>
      <w:r w:rsidR="00532DA3">
        <w:rPr>
          <w:sz w:val="28"/>
          <w:szCs w:val="28"/>
        </w:rPr>
        <w:t>поселок Первомайский</w:t>
      </w:r>
      <w:r w:rsidR="00532DA3" w:rsidRPr="00394429">
        <w:rPr>
          <w:sz w:val="28"/>
          <w:szCs w:val="28"/>
        </w:rPr>
        <w:t>, территория</w:t>
      </w:r>
      <w:r w:rsidR="00DA5B9D">
        <w:rPr>
          <w:sz w:val="28"/>
          <w:szCs w:val="28"/>
        </w:rPr>
        <w:t xml:space="preserve"> Зеленая</w:t>
      </w:r>
      <w:r w:rsidR="00532DA3">
        <w:rPr>
          <w:sz w:val="28"/>
          <w:szCs w:val="28"/>
        </w:rPr>
        <w:t>, земельный участок 27.</w:t>
      </w:r>
    </w:p>
    <w:p w:rsidR="00944F38" w:rsidRPr="00394429" w:rsidRDefault="00944F38" w:rsidP="00944F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2.Объект адресации, указанный</w:t>
      </w:r>
      <w:r w:rsidRPr="00394429">
        <w:rPr>
          <w:sz w:val="28"/>
          <w:szCs w:val="28"/>
        </w:rPr>
        <w:t xml:space="preserve"> в пункте 1 нас</w:t>
      </w:r>
      <w:r>
        <w:rPr>
          <w:sz w:val="28"/>
          <w:szCs w:val="28"/>
        </w:rPr>
        <w:t>тоящего Постановления, не входит</w:t>
      </w:r>
      <w:r w:rsidRPr="00394429">
        <w:rPr>
          <w:sz w:val="28"/>
          <w:szCs w:val="28"/>
        </w:rPr>
        <w:t xml:space="preserve"> в состав населенного пункта «</w:t>
      </w:r>
      <w:r>
        <w:rPr>
          <w:sz w:val="28"/>
          <w:szCs w:val="28"/>
        </w:rPr>
        <w:t>поселок Первомайский</w:t>
      </w:r>
      <w:r w:rsidRPr="00394429">
        <w:rPr>
          <w:sz w:val="28"/>
          <w:szCs w:val="28"/>
        </w:rPr>
        <w:t>».</w:t>
      </w:r>
    </w:p>
    <w:p w:rsidR="00944F38" w:rsidRPr="00394429" w:rsidRDefault="00944F38" w:rsidP="00944F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394429">
        <w:rPr>
          <w:sz w:val="28"/>
          <w:szCs w:val="28"/>
        </w:rPr>
        <w:t>Адресообразующий элемент «</w:t>
      </w:r>
      <w:r>
        <w:rPr>
          <w:sz w:val="28"/>
          <w:szCs w:val="28"/>
        </w:rPr>
        <w:t>поселок Первомайский</w:t>
      </w:r>
      <w:r w:rsidRPr="00394429">
        <w:rPr>
          <w:sz w:val="28"/>
          <w:szCs w:val="28"/>
        </w:rPr>
        <w:t xml:space="preserve">», как </w:t>
      </w:r>
      <w:proofErr w:type="spellStart"/>
      <w:r w:rsidRPr="00394429">
        <w:rPr>
          <w:sz w:val="28"/>
          <w:szCs w:val="28"/>
        </w:rPr>
        <w:t>адресообразующий</w:t>
      </w:r>
      <w:proofErr w:type="spellEnd"/>
      <w:r w:rsidRPr="00394429">
        <w:rPr>
          <w:sz w:val="28"/>
          <w:szCs w:val="28"/>
        </w:rPr>
        <w:t xml:space="preserve"> элемент «населенный пункт», предусмотренный подпунктом «</w:t>
      </w:r>
      <w:proofErr w:type="spellStart"/>
      <w:r w:rsidRPr="00394429">
        <w:rPr>
          <w:sz w:val="28"/>
          <w:szCs w:val="28"/>
        </w:rPr>
        <w:t>д</w:t>
      </w:r>
      <w:proofErr w:type="spellEnd"/>
      <w:r w:rsidRPr="00394429">
        <w:rPr>
          <w:sz w:val="28"/>
          <w:szCs w:val="28"/>
        </w:rPr>
        <w:t>» пункта 47 Правил присвоения, изменения и аннулирования адресов, утвержденных постановлением Правительства Российской Федерации от 19.11.2014 № 1221, используется исключительно в целях идентификации местоположения объектов адресации, указанных в пункте 1 настоящего Постановления.</w:t>
      </w:r>
    </w:p>
    <w:p w:rsidR="00944F38" w:rsidRDefault="00944F38" w:rsidP="00A75E0E">
      <w:pPr>
        <w:ind w:firstLine="708"/>
        <w:jc w:val="both"/>
        <w:rPr>
          <w:sz w:val="28"/>
          <w:szCs w:val="28"/>
        </w:rPr>
      </w:pPr>
    </w:p>
    <w:p w:rsidR="00A75E0E" w:rsidRDefault="00A75E0E" w:rsidP="00944F3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75E0E" w:rsidRPr="00192298" w:rsidRDefault="00A75E0E" w:rsidP="00A75E0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75E0E" w:rsidRDefault="00A75E0E" w:rsidP="00A75E0E">
      <w:pPr>
        <w:rPr>
          <w:sz w:val="28"/>
          <w:szCs w:val="28"/>
        </w:rPr>
      </w:pPr>
      <w:r>
        <w:rPr>
          <w:sz w:val="28"/>
          <w:szCs w:val="28"/>
        </w:rPr>
        <w:t xml:space="preserve">Глава Красного </w:t>
      </w:r>
      <w:r>
        <w:rPr>
          <w:sz w:val="28"/>
          <w:szCs w:val="28"/>
        </w:rPr>
        <w:br/>
        <w:t>сельского поселения                                                                            А.В.Кравцов</w:t>
      </w:r>
    </w:p>
    <w:p w:rsidR="00A75E0E" w:rsidRPr="00970C57" w:rsidRDefault="00A75E0E">
      <w:pPr>
        <w:rPr>
          <w:sz w:val="28"/>
          <w:szCs w:val="28"/>
        </w:rPr>
      </w:pPr>
    </w:p>
    <w:sectPr w:rsidR="00A75E0E" w:rsidRPr="00970C57" w:rsidSect="00970C57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151E"/>
    <w:rsid w:val="00010AA8"/>
    <w:rsid w:val="00021AD1"/>
    <w:rsid w:val="0003127E"/>
    <w:rsid w:val="00040CF5"/>
    <w:rsid w:val="000831B3"/>
    <w:rsid w:val="00093A27"/>
    <w:rsid w:val="00094053"/>
    <w:rsid w:val="000C4497"/>
    <w:rsid w:val="00125FD1"/>
    <w:rsid w:val="00146562"/>
    <w:rsid w:val="00187DBA"/>
    <w:rsid w:val="001B1945"/>
    <w:rsid w:val="001C1105"/>
    <w:rsid w:val="00230C97"/>
    <w:rsid w:val="00235061"/>
    <w:rsid w:val="00255232"/>
    <w:rsid w:val="00290CCA"/>
    <w:rsid w:val="003E3A73"/>
    <w:rsid w:val="00453D26"/>
    <w:rsid w:val="004560D3"/>
    <w:rsid w:val="0047345B"/>
    <w:rsid w:val="004756DF"/>
    <w:rsid w:val="0049477A"/>
    <w:rsid w:val="004D6D62"/>
    <w:rsid w:val="004E0547"/>
    <w:rsid w:val="005179EA"/>
    <w:rsid w:val="00523C5A"/>
    <w:rsid w:val="00532DA3"/>
    <w:rsid w:val="00533A99"/>
    <w:rsid w:val="00564417"/>
    <w:rsid w:val="0057254D"/>
    <w:rsid w:val="00592471"/>
    <w:rsid w:val="005944EB"/>
    <w:rsid w:val="005B0AE4"/>
    <w:rsid w:val="005B5700"/>
    <w:rsid w:val="00604CD1"/>
    <w:rsid w:val="00635AC5"/>
    <w:rsid w:val="0064429E"/>
    <w:rsid w:val="006777DA"/>
    <w:rsid w:val="006D078D"/>
    <w:rsid w:val="00712F3C"/>
    <w:rsid w:val="00740D67"/>
    <w:rsid w:val="00750550"/>
    <w:rsid w:val="00837203"/>
    <w:rsid w:val="008377EF"/>
    <w:rsid w:val="00840C2A"/>
    <w:rsid w:val="00893C33"/>
    <w:rsid w:val="008D4A56"/>
    <w:rsid w:val="008E20FE"/>
    <w:rsid w:val="008E2C7D"/>
    <w:rsid w:val="00906AB6"/>
    <w:rsid w:val="00915C3A"/>
    <w:rsid w:val="00944F38"/>
    <w:rsid w:val="00961846"/>
    <w:rsid w:val="00970C57"/>
    <w:rsid w:val="009C0A14"/>
    <w:rsid w:val="009C2D06"/>
    <w:rsid w:val="009D13CC"/>
    <w:rsid w:val="00A35C58"/>
    <w:rsid w:val="00A4151E"/>
    <w:rsid w:val="00A75E0E"/>
    <w:rsid w:val="00A91491"/>
    <w:rsid w:val="00AB6C66"/>
    <w:rsid w:val="00AE1FF2"/>
    <w:rsid w:val="00B300BB"/>
    <w:rsid w:val="00B30EF8"/>
    <w:rsid w:val="00B67DFA"/>
    <w:rsid w:val="00B71DDD"/>
    <w:rsid w:val="00BA00D4"/>
    <w:rsid w:val="00BC4AAA"/>
    <w:rsid w:val="00C21B6E"/>
    <w:rsid w:val="00C25972"/>
    <w:rsid w:val="00C4631C"/>
    <w:rsid w:val="00CB2ADC"/>
    <w:rsid w:val="00CC2200"/>
    <w:rsid w:val="00CC4C48"/>
    <w:rsid w:val="00CD6E71"/>
    <w:rsid w:val="00D77713"/>
    <w:rsid w:val="00D931B9"/>
    <w:rsid w:val="00DA5B9D"/>
    <w:rsid w:val="00E0083A"/>
    <w:rsid w:val="00E026C6"/>
    <w:rsid w:val="00E13C6A"/>
    <w:rsid w:val="00E55E84"/>
    <w:rsid w:val="00E75917"/>
    <w:rsid w:val="00E8564E"/>
    <w:rsid w:val="00F0082E"/>
    <w:rsid w:val="00F40959"/>
    <w:rsid w:val="00F43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151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A41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A4151E"/>
    <w:pPr>
      <w:tabs>
        <w:tab w:val="left" w:pos="8222"/>
      </w:tabs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A4151E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8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8</cp:revision>
  <cp:lastPrinted>2020-01-17T07:06:00Z</cp:lastPrinted>
  <dcterms:created xsi:type="dcterms:W3CDTF">2020-01-03T06:36:00Z</dcterms:created>
  <dcterms:modified xsi:type="dcterms:W3CDTF">2020-01-17T07:09:00Z</dcterms:modified>
</cp:coreProperties>
</file>